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04F62" w:rsidRDefault="00D04F62">
      <w:pPr>
        <w:spacing w:after="240"/>
        <w:rPr>
          <w:rFonts w:eastAsia="Times New Roman"/>
        </w:rPr>
      </w:pPr>
    </w:p>
    <w:tbl>
      <w:tblPr>
        <w:tblW w:w="5000" w:type="pct"/>
        <w:tblCellMar>
          <w:top w:w="75" w:type="dxa"/>
          <w:left w:w="75" w:type="dxa"/>
          <w:bottom w:w="75" w:type="dxa"/>
          <w:right w:w="75" w:type="dxa"/>
        </w:tblCellMar>
        <w:tblLook w:val="04A0" w:firstRow="1" w:lastRow="0" w:firstColumn="1" w:lastColumn="0" w:noHBand="0" w:noVBand="1"/>
      </w:tblPr>
      <w:tblGrid>
        <w:gridCol w:w="10950"/>
      </w:tblGrid>
      <w:tr w:rsidR="00D04F62">
        <w:tc>
          <w:tcPr>
            <w:tcW w:w="0" w:type="auto"/>
            <w:tcBorders>
              <w:top w:val="single" w:sz="6" w:space="0" w:color="2A2A2A"/>
              <w:left w:val="single" w:sz="6" w:space="0" w:color="2A2A2A"/>
              <w:bottom w:val="single" w:sz="6" w:space="0" w:color="2A2A2A"/>
              <w:right w:val="single" w:sz="6" w:space="0" w:color="2A2A2A"/>
            </w:tcBorders>
            <w:vAlign w:val="center"/>
            <w:hideMark/>
          </w:tcPr>
          <w:p w:rsidR="00D04F62" w:rsidRDefault="0090661B">
            <w:pPr>
              <w:jc w:val="center"/>
              <w:rPr>
                <w:rFonts w:eastAsia="Times New Roman"/>
                <w:b/>
                <w:bCs/>
                <w:sz w:val="18"/>
                <w:szCs w:val="18"/>
              </w:rPr>
            </w:pPr>
            <w:r>
              <w:rPr>
                <w:rFonts w:eastAsia="Times New Roman"/>
                <w:b/>
                <w:bCs/>
                <w:sz w:val="18"/>
                <w:szCs w:val="18"/>
              </w:rPr>
              <w:t>Lista operacji zg</w:t>
            </w:r>
            <w:r w:rsidR="00D049B2">
              <w:rPr>
                <w:rFonts w:eastAsia="Times New Roman"/>
                <w:b/>
                <w:bCs/>
                <w:sz w:val="18"/>
                <w:szCs w:val="18"/>
              </w:rPr>
              <w:t>odnych z LSR</w:t>
            </w:r>
          </w:p>
        </w:tc>
      </w:tr>
    </w:tbl>
    <w:p w:rsidR="00D04F62" w:rsidRDefault="00D04F62">
      <w:pPr>
        <w:rPr>
          <w:rFonts w:eastAsia="Times New Roman"/>
          <w:vanish/>
        </w:rPr>
      </w:pPr>
    </w:p>
    <w:tbl>
      <w:tblPr>
        <w:tblW w:w="5000" w:type="pct"/>
        <w:tblCellMar>
          <w:top w:w="75" w:type="dxa"/>
          <w:left w:w="75" w:type="dxa"/>
          <w:bottom w:w="75" w:type="dxa"/>
          <w:right w:w="75" w:type="dxa"/>
        </w:tblCellMar>
        <w:tblLook w:val="04A0" w:firstRow="1" w:lastRow="0" w:firstColumn="1" w:lastColumn="0" w:noHBand="0" w:noVBand="1"/>
      </w:tblPr>
      <w:tblGrid>
        <w:gridCol w:w="473"/>
        <w:gridCol w:w="1417"/>
        <w:gridCol w:w="2589"/>
        <w:gridCol w:w="3758"/>
        <w:gridCol w:w="2713"/>
      </w:tblGrid>
      <w:tr w:rsidR="00D04F62" w:rsidTr="004D5286">
        <w:tc>
          <w:tcPr>
            <w:tcW w:w="863" w:type="pct"/>
            <w:gridSpan w:val="2"/>
            <w:tcBorders>
              <w:top w:val="single" w:sz="6" w:space="0" w:color="2A2A2A"/>
              <w:left w:val="single" w:sz="6" w:space="0" w:color="2A2A2A"/>
              <w:bottom w:val="single" w:sz="6" w:space="0" w:color="2A2A2A"/>
              <w:right w:val="single" w:sz="6" w:space="0" w:color="2A2A2A"/>
            </w:tcBorders>
            <w:vAlign w:val="center"/>
            <w:hideMark/>
          </w:tcPr>
          <w:p w:rsidR="00D04F62" w:rsidRDefault="0090661B">
            <w:pPr>
              <w:rPr>
                <w:rFonts w:eastAsia="Times New Roman"/>
                <w:sz w:val="15"/>
                <w:szCs w:val="15"/>
              </w:rPr>
            </w:pPr>
            <w:r>
              <w:rPr>
                <w:rFonts w:eastAsia="Times New Roman"/>
                <w:sz w:val="15"/>
                <w:szCs w:val="15"/>
              </w:rPr>
              <w:t>Numer naboru wniosków:</w:t>
            </w:r>
          </w:p>
        </w:tc>
        <w:tc>
          <w:tcPr>
            <w:tcW w:w="4137" w:type="pct"/>
            <w:gridSpan w:val="3"/>
            <w:tcBorders>
              <w:top w:val="single" w:sz="6" w:space="0" w:color="2A2A2A"/>
              <w:left w:val="single" w:sz="6" w:space="0" w:color="2A2A2A"/>
              <w:bottom w:val="single" w:sz="6" w:space="0" w:color="2A2A2A"/>
              <w:right w:val="single" w:sz="6" w:space="0" w:color="2A2A2A"/>
            </w:tcBorders>
            <w:vAlign w:val="center"/>
            <w:hideMark/>
          </w:tcPr>
          <w:p w:rsidR="00D04F62" w:rsidRDefault="0090661B">
            <w:pPr>
              <w:rPr>
                <w:rFonts w:eastAsia="Times New Roman"/>
                <w:b/>
                <w:bCs/>
                <w:sz w:val="15"/>
                <w:szCs w:val="15"/>
              </w:rPr>
            </w:pPr>
            <w:r>
              <w:rPr>
                <w:rFonts w:eastAsia="Times New Roman"/>
                <w:b/>
                <w:bCs/>
                <w:sz w:val="15"/>
                <w:szCs w:val="15"/>
              </w:rPr>
              <w:t>IV.2018</w:t>
            </w:r>
          </w:p>
        </w:tc>
      </w:tr>
      <w:tr w:rsidR="00D04F62">
        <w:tc>
          <w:tcPr>
            <w:tcW w:w="0" w:type="auto"/>
            <w:gridSpan w:val="2"/>
            <w:tcBorders>
              <w:top w:val="single" w:sz="6" w:space="0" w:color="2A2A2A"/>
              <w:left w:val="single" w:sz="6" w:space="0" w:color="2A2A2A"/>
              <w:bottom w:val="single" w:sz="6" w:space="0" w:color="2A2A2A"/>
              <w:right w:val="single" w:sz="6" w:space="0" w:color="2A2A2A"/>
            </w:tcBorders>
            <w:vAlign w:val="center"/>
            <w:hideMark/>
          </w:tcPr>
          <w:p w:rsidR="00D04F62" w:rsidRDefault="0090661B">
            <w:pPr>
              <w:rPr>
                <w:rFonts w:eastAsia="Times New Roman"/>
                <w:sz w:val="15"/>
                <w:szCs w:val="15"/>
              </w:rPr>
            </w:pPr>
            <w:r>
              <w:rPr>
                <w:rFonts w:eastAsia="Times New Roman"/>
                <w:sz w:val="15"/>
                <w:szCs w:val="15"/>
              </w:rPr>
              <w:t>Zakres tematyczny:</w:t>
            </w:r>
          </w:p>
        </w:tc>
        <w:tc>
          <w:tcPr>
            <w:tcW w:w="0" w:type="auto"/>
            <w:gridSpan w:val="3"/>
            <w:tcBorders>
              <w:top w:val="single" w:sz="6" w:space="0" w:color="2A2A2A"/>
              <w:left w:val="single" w:sz="6" w:space="0" w:color="2A2A2A"/>
              <w:bottom w:val="single" w:sz="6" w:space="0" w:color="2A2A2A"/>
              <w:right w:val="single" w:sz="6" w:space="0" w:color="2A2A2A"/>
            </w:tcBorders>
            <w:vAlign w:val="center"/>
            <w:hideMark/>
          </w:tcPr>
          <w:p w:rsidR="00D04F62" w:rsidRDefault="006B5759">
            <w:pPr>
              <w:rPr>
                <w:rFonts w:eastAsia="Times New Roman"/>
                <w:sz w:val="15"/>
                <w:szCs w:val="15"/>
              </w:rPr>
            </w:pPr>
            <w:r>
              <w:rPr>
                <w:rFonts w:eastAsia="Times New Roman"/>
                <w:sz w:val="15"/>
                <w:szCs w:val="15"/>
              </w:rPr>
              <w:t>Przed.1.1.2: Wspieranie przedsiębiorczości lub innowacji młodych ludzi w łańcuchu dostaw produktów sektora rybołówstwa, rybactwa śródlądowego i akwakultury na obszarze LSR do 2022 roku</w:t>
            </w:r>
          </w:p>
        </w:tc>
      </w:tr>
      <w:tr w:rsidR="00D04F62">
        <w:tc>
          <w:tcPr>
            <w:tcW w:w="0" w:type="auto"/>
            <w:gridSpan w:val="2"/>
            <w:tcBorders>
              <w:top w:val="single" w:sz="6" w:space="0" w:color="2A2A2A"/>
              <w:left w:val="single" w:sz="6" w:space="0" w:color="2A2A2A"/>
              <w:bottom w:val="single" w:sz="6" w:space="0" w:color="2A2A2A"/>
              <w:right w:val="single" w:sz="6" w:space="0" w:color="2A2A2A"/>
            </w:tcBorders>
            <w:vAlign w:val="center"/>
            <w:hideMark/>
          </w:tcPr>
          <w:p w:rsidR="00D04F62" w:rsidRDefault="0090661B">
            <w:pPr>
              <w:rPr>
                <w:rFonts w:eastAsia="Times New Roman"/>
                <w:sz w:val="15"/>
                <w:szCs w:val="15"/>
              </w:rPr>
            </w:pPr>
            <w:r>
              <w:rPr>
                <w:rFonts w:eastAsia="Times New Roman"/>
                <w:sz w:val="15"/>
                <w:szCs w:val="15"/>
              </w:rPr>
              <w:t>Czas trwania naboru:</w:t>
            </w:r>
          </w:p>
        </w:tc>
        <w:tc>
          <w:tcPr>
            <w:tcW w:w="0" w:type="auto"/>
            <w:gridSpan w:val="3"/>
            <w:tcBorders>
              <w:top w:val="single" w:sz="6" w:space="0" w:color="2A2A2A"/>
              <w:left w:val="single" w:sz="6" w:space="0" w:color="2A2A2A"/>
              <w:bottom w:val="single" w:sz="6" w:space="0" w:color="2A2A2A"/>
              <w:right w:val="single" w:sz="6" w:space="0" w:color="2A2A2A"/>
            </w:tcBorders>
            <w:vAlign w:val="center"/>
            <w:hideMark/>
          </w:tcPr>
          <w:p w:rsidR="00D04F62" w:rsidRDefault="0090661B">
            <w:pPr>
              <w:rPr>
                <w:rFonts w:eastAsia="Times New Roman"/>
                <w:b/>
                <w:bCs/>
                <w:sz w:val="15"/>
                <w:szCs w:val="15"/>
              </w:rPr>
            </w:pPr>
            <w:r>
              <w:rPr>
                <w:rFonts w:eastAsia="Times New Roman"/>
                <w:b/>
                <w:bCs/>
                <w:sz w:val="15"/>
                <w:szCs w:val="15"/>
              </w:rPr>
              <w:t>od 03-09-2018 08:00 do 18-09-2018 16:00</w:t>
            </w:r>
          </w:p>
        </w:tc>
      </w:tr>
      <w:tr w:rsidR="00D04F62">
        <w:tc>
          <w:tcPr>
            <w:tcW w:w="0" w:type="auto"/>
            <w:gridSpan w:val="2"/>
            <w:tcBorders>
              <w:top w:val="single" w:sz="6" w:space="0" w:color="2A2A2A"/>
              <w:left w:val="single" w:sz="6" w:space="0" w:color="2A2A2A"/>
              <w:bottom w:val="single" w:sz="6" w:space="0" w:color="2A2A2A"/>
              <w:right w:val="single" w:sz="6" w:space="0" w:color="2A2A2A"/>
            </w:tcBorders>
            <w:vAlign w:val="center"/>
            <w:hideMark/>
          </w:tcPr>
          <w:p w:rsidR="00D04F62" w:rsidRDefault="0090661B">
            <w:pPr>
              <w:rPr>
                <w:rFonts w:eastAsia="Times New Roman"/>
                <w:sz w:val="15"/>
                <w:szCs w:val="15"/>
              </w:rPr>
            </w:pPr>
            <w:r>
              <w:rPr>
                <w:rFonts w:eastAsia="Times New Roman"/>
                <w:sz w:val="15"/>
                <w:szCs w:val="15"/>
              </w:rPr>
              <w:t>Limit dostępnych środków :</w:t>
            </w:r>
          </w:p>
        </w:tc>
        <w:tc>
          <w:tcPr>
            <w:tcW w:w="0" w:type="auto"/>
            <w:gridSpan w:val="3"/>
            <w:tcBorders>
              <w:top w:val="single" w:sz="6" w:space="0" w:color="2A2A2A"/>
              <w:left w:val="single" w:sz="6" w:space="0" w:color="2A2A2A"/>
              <w:bottom w:val="single" w:sz="6" w:space="0" w:color="2A2A2A"/>
              <w:right w:val="single" w:sz="6" w:space="0" w:color="2A2A2A"/>
            </w:tcBorders>
            <w:vAlign w:val="center"/>
            <w:hideMark/>
          </w:tcPr>
          <w:p w:rsidR="00D04F62" w:rsidRDefault="0090661B">
            <w:pPr>
              <w:rPr>
                <w:rFonts w:eastAsia="Times New Roman"/>
                <w:b/>
                <w:bCs/>
                <w:sz w:val="15"/>
                <w:szCs w:val="15"/>
              </w:rPr>
            </w:pPr>
            <w:r>
              <w:rPr>
                <w:rFonts w:eastAsia="Times New Roman"/>
                <w:b/>
                <w:bCs/>
                <w:sz w:val="15"/>
                <w:szCs w:val="15"/>
              </w:rPr>
              <w:t>362 721,00</w:t>
            </w:r>
          </w:p>
        </w:tc>
      </w:tr>
      <w:tr w:rsidR="00D04F62">
        <w:tc>
          <w:tcPr>
            <w:tcW w:w="0" w:type="auto"/>
            <w:gridSpan w:val="2"/>
            <w:tcBorders>
              <w:top w:val="single" w:sz="6" w:space="0" w:color="2A2A2A"/>
              <w:left w:val="single" w:sz="6" w:space="0" w:color="2A2A2A"/>
              <w:bottom w:val="single" w:sz="6" w:space="0" w:color="2A2A2A"/>
              <w:right w:val="single" w:sz="6" w:space="0" w:color="2A2A2A"/>
            </w:tcBorders>
            <w:vAlign w:val="center"/>
            <w:hideMark/>
          </w:tcPr>
          <w:p w:rsidR="00D04F62" w:rsidRDefault="0090661B">
            <w:pPr>
              <w:rPr>
                <w:rFonts w:eastAsia="Times New Roman"/>
                <w:sz w:val="15"/>
                <w:szCs w:val="15"/>
              </w:rPr>
            </w:pPr>
            <w:r>
              <w:rPr>
                <w:rFonts w:eastAsia="Times New Roman"/>
                <w:sz w:val="15"/>
                <w:szCs w:val="15"/>
              </w:rPr>
              <w:t>Data sporządzenia listy :</w:t>
            </w:r>
          </w:p>
        </w:tc>
        <w:tc>
          <w:tcPr>
            <w:tcW w:w="0" w:type="auto"/>
            <w:gridSpan w:val="3"/>
            <w:tcBorders>
              <w:top w:val="single" w:sz="6" w:space="0" w:color="2A2A2A"/>
              <w:left w:val="single" w:sz="6" w:space="0" w:color="2A2A2A"/>
              <w:bottom w:val="single" w:sz="6" w:space="0" w:color="2A2A2A"/>
              <w:right w:val="single" w:sz="6" w:space="0" w:color="2A2A2A"/>
            </w:tcBorders>
            <w:vAlign w:val="center"/>
            <w:hideMark/>
          </w:tcPr>
          <w:p w:rsidR="00D04F62" w:rsidRDefault="006B5759">
            <w:pPr>
              <w:rPr>
                <w:rFonts w:eastAsia="Times New Roman"/>
                <w:b/>
                <w:bCs/>
                <w:sz w:val="15"/>
                <w:szCs w:val="15"/>
              </w:rPr>
            </w:pPr>
            <w:r>
              <w:rPr>
                <w:rFonts w:eastAsia="Times New Roman"/>
                <w:b/>
                <w:bCs/>
                <w:sz w:val="15"/>
                <w:szCs w:val="15"/>
              </w:rPr>
              <w:t>25-10-2018</w:t>
            </w:r>
          </w:p>
        </w:tc>
      </w:tr>
      <w:tr w:rsidR="004D5286" w:rsidTr="004D5286">
        <w:tc>
          <w:tcPr>
            <w:tcW w:w="216" w:type="pct"/>
            <w:tcBorders>
              <w:top w:val="single" w:sz="6" w:space="0" w:color="2A2A2A"/>
              <w:left w:val="single" w:sz="6" w:space="0" w:color="2A2A2A"/>
              <w:bottom w:val="single" w:sz="6" w:space="0" w:color="2A2A2A"/>
              <w:right w:val="single" w:sz="6" w:space="0" w:color="2A2A2A"/>
            </w:tcBorders>
            <w:vAlign w:val="center"/>
            <w:hideMark/>
          </w:tcPr>
          <w:p w:rsidR="004D5286" w:rsidRDefault="004D5286">
            <w:pPr>
              <w:jc w:val="center"/>
              <w:rPr>
                <w:rFonts w:eastAsia="Times New Roman"/>
                <w:b/>
                <w:bCs/>
                <w:sz w:val="15"/>
                <w:szCs w:val="15"/>
              </w:rPr>
            </w:pPr>
            <w:r>
              <w:rPr>
                <w:rFonts w:eastAsia="Times New Roman"/>
                <w:b/>
                <w:bCs/>
                <w:sz w:val="15"/>
                <w:szCs w:val="15"/>
              </w:rPr>
              <w:t>Lp.</w:t>
            </w:r>
          </w:p>
        </w:tc>
        <w:tc>
          <w:tcPr>
            <w:tcW w:w="646" w:type="pct"/>
            <w:tcBorders>
              <w:top w:val="single" w:sz="6" w:space="0" w:color="2A2A2A"/>
              <w:left w:val="single" w:sz="6" w:space="0" w:color="2A2A2A"/>
              <w:bottom w:val="single" w:sz="6" w:space="0" w:color="2A2A2A"/>
              <w:right w:val="single" w:sz="6" w:space="0" w:color="2A2A2A"/>
            </w:tcBorders>
            <w:vAlign w:val="center"/>
            <w:hideMark/>
          </w:tcPr>
          <w:p w:rsidR="004D5286" w:rsidRDefault="004D5286">
            <w:pPr>
              <w:jc w:val="center"/>
              <w:rPr>
                <w:rFonts w:eastAsia="Times New Roman"/>
                <w:b/>
                <w:bCs/>
                <w:sz w:val="15"/>
                <w:szCs w:val="15"/>
              </w:rPr>
            </w:pPr>
            <w:r>
              <w:rPr>
                <w:rFonts w:eastAsia="Times New Roman"/>
                <w:b/>
                <w:bCs/>
                <w:sz w:val="15"/>
                <w:szCs w:val="15"/>
              </w:rPr>
              <w:t>Znak sprawy (indywidualne oznaczenie sprawy)</w:t>
            </w:r>
          </w:p>
        </w:tc>
        <w:tc>
          <w:tcPr>
            <w:tcW w:w="1182" w:type="pct"/>
            <w:tcBorders>
              <w:top w:val="single" w:sz="6" w:space="0" w:color="2A2A2A"/>
              <w:left w:val="single" w:sz="6" w:space="0" w:color="2A2A2A"/>
              <w:bottom w:val="single" w:sz="6" w:space="0" w:color="2A2A2A"/>
              <w:right w:val="single" w:sz="6" w:space="0" w:color="2A2A2A"/>
            </w:tcBorders>
            <w:vAlign w:val="center"/>
            <w:hideMark/>
          </w:tcPr>
          <w:p w:rsidR="004D5286" w:rsidRDefault="004D5286">
            <w:pPr>
              <w:jc w:val="center"/>
              <w:rPr>
                <w:rFonts w:eastAsia="Times New Roman"/>
                <w:b/>
                <w:bCs/>
                <w:sz w:val="15"/>
                <w:szCs w:val="15"/>
              </w:rPr>
            </w:pPr>
            <w:r>
              <w:rPr>
                <w:rFonts w:eastAsia="Times New Roman"/>
                <w:b/>
                <w:bCs/>
                <w:sz w:val="15"/>
                <w:szCs w:val="15"/>
              </w:rPr>
              <w:t>Nazwa/imię i nazwisko podmiotu ubiegającego się o wsparcie</w:t>
            </w:r>
          </w:p>
        </w:tc>
        <w:tc>
          <w:tcPr>
            <w:tcW w:w="1716" w:type="pct"/>
            <w:tcBorders>
              <w:top w:val="single" w:sz="6" w:space="0" w:color="2A2A2A"/>
              <w:left w:val="single" w:sz="6" w:space="0" w:color="2A2A2A"/>
              <w:bottom w:val="single" w:sz="6" w:space="0" w:color="2A2A2A"/>
              <w:right w:val="single" w:sz="6" w:space="0" w:color="2A2A2A"/>
            </w:tcBorders>
            <w:vAlign w:val="center"/>
            <w:hideMark/>
          </w:tcPr>
          <w:p w:rsidR="004D5286" w:rsidRDefault="004D5286">
            <w:pPr>
              <w:jc w:val="center"/>
              <w:rPr>
                <w:rFonts w:eastAsia="Times New Roman"/>
                <w:b/>
                <w:bCs/>
                <w:sz w:val="15"/>
                <w:szCs w:val="15"/>
              </w:rPr>
            </w:pPr>
            <w:r>
              <w:rPr>
                <w:rFonts w:eastAsia="Times New Roman"/>
                <w:b/>
                <w:bCs/>
                <w:sz w:val="15"/>
                <w:szCs w:val="15"/>
              </w:rPr>
              <w:t>Tytuł operacji określony we wniosku</w:t>
            </w:r>
          </w:p>
        </w:tc>
        <w:tc>
          <w:tcPr>
            <w:tcW w:w="1239" w:type="pct"/>
            <w:tcBorders>
              <w:top w:val="single" w:sz="6" w:space="0" w:color="2A2A2A"/>
              <w:left w:val="single" w:sz="6" w:space="0" w:color="2A2A2A"/>
              <w:bottom w:val="single" w:sz="6" w:space="0" w:color="2A2A2A"/>
              <w:right w:val="single" w:sz="6" w:space="0" w:color="2A2A2A"/>
            </w:tcBorders>
            <w:vAlign w:val="center"/>
            <w:hideMark/>
          </w:tcPr>
          <w:p w:rsidR="004D5286" w:rsidRDefault="004D5286">
            <w:pPr>
              <w:jc w:val="center"/>
              <w:rPr>
                <w:rFonts w:eastAsia="Times New Roman"/>
                <w:b/>
                <w:bCs/>
                <w:sz w:val="15"/>
                <w:szCs w:val="15"/>
              </w:rPr>
            </w:pPr>
            <w:r>
              <w:rPr>
                <w:rFonts w:eastAsia="Times New Roman"/>
                <w:b/>
                <w:bCs/>
                <w:sz w:val="15"/>
                <w:szCs w:val="15"/>
              </w:rPr>
              <w:t>Kwota wsparcia wnioskowana przez podmiot ubiegający się o wsparcie</w:t>
            </w:r>
          </w:p>
        </w:tc>
      </w:tr>
      <w:tr w:rsidR="004D5286" w:rsidTr="00627245">
        <w:tc>
          <w:tcPr>
            <w:tcW w:w="0" w:type="auto"/>
            <w:tcBorders>
              <w:top w:val="single" w:sz="6" w:space="0" w:color="2A2A2A"/>
              <w:left w:val="single" w:sz="6" w:space="0" w:color="2A2A2A"/>
              <w:bottom w:val="single" w:sz="6" w:space="0" w:color="2A2A2A"/>
              <w:right w:val="single" w:sz="6" w:space="0" w:color="2A2A2A"/>
            </w:tcBorders>
            <w:vAlign w:val="center"/>
            <w:hideMark/>
          </w:tcPr>
          <w:p w:rsidR="004D5286" w:rsidRDefault="004D5286">
            <w:pPr>
              <w:jc w:val="center"/>
              <w:rPr>
                <w:rFonts w:eastAsia="Times New Roman"/>
                <w:sz w:val="15"/>
                <w:szCs w:val="15"/>
              </w:rPr>
            </w:pPr>
            <w:r>
              <w:rPr>
                <w:rFonts w:eastAsia="Times New Roman"/>
                <w:sz w:val="15"/>
                <w:szCs w:val="15"/>
              </w:rPr>
              <w:t>1.</w:t>
            </w:r>
          </w:p>
        </w:tc>
        <w:tc>
          <w:tcPr>
            <w:tcW w:w="0" w:type="auto"/>
            <w:tcBorders>
              <w:top w:val="single" w:sz="6" w:space="0" w:color="2A2A2A"/>
              <w:left w:val="single" w:sz="6" w:space="0" w:color="2A2A2A"/>
              <w:bottom w:val="single" w:sz="6" w:space="0" w:color="2A2A2A"/>
              <w:right w:val="single" w:sz="6" w:space="0" w:color="2A2A2A"/>
            </w:tcBorders>
            <w:vAlign w:val="center"/>
            <w:hideMark/>
          </w:tcPr>
          <w:p w:rsidR="004D5286" w:rsidRDefault="004D5286">
            <w:pPr>
              <w:jc w:val="center"/>
              <w:rPr>
                <w:rFonts w:eastAsia="Times New Roman"/>
                <w:sz w:val="15"/>
                <w:szCs w:val="15"/>
              </w:rPr>
            </w:pPr>
            <w:r>
              <w:rPr>
                <w:rFonts w:eastAsia="Times New Roman"/>
                <w:sz w:val="15"/>
                <w:szCs w:val="15"/>
              </w:rPr>
              <w:t>DLGR.405.3.2018/II</w:t>
            </w:r>
          </w:p>
        </w:tc>
        <w:tc>
          <w:tcPr>
            <w:tcW w:w="0" w:type="auto"/>
            <w:tcBorders>
              <w:top w:val="single" w:sz="6" w:space="0" w:color="2A2A2A"/>
              <w:left w:val="single" w:sz="6" w:space="0" w:color="2A2A2A"/>
              <w:bottom w:val="single" w:sz="6" w:space="0" w:color="2A2A2A"/>
              <w:right w:val="single" w:sz="6" w:space="0" w:color="2A2A2A"/>
            </w:tcBorders>
            <w:vAlign w:val="center"/>
            <w:hideMark/>
          </w:tcPr>
          <w:p w:rsidR="004D5286" w:rsidRDefault="004D5286">
            <w:pPr>
              <w:rPr>
                <w:rFonts w:eastAsia="Times New Roman"/>
                <w:sz w:val="15"/>
                <w:szCs w:val="15"/>
              </w:rPr>
            </w:pPr>
            <w:r>
              <w:rPr>
                <w:rFonts w:eastAsia="Times New Roman"/>
                <w:sz w:val="15"/>
                <w:szCs w:val="15"/>
              </w:rPr>
              <w:t>BARAŃSKI TOMASZ PIOTR</w:t>
            </w:r>
          </w:p>
        </w:tc>
        <w:tc>
          <w:tcPr>
            <w:tcW w:w="0" w:type="auto"/>
            <w:tcBorders>
              <w:top w:val="single" w:sz="6" w:space="0" w:color="2A2A2A"/>
              <w:left w:val="single" w:sz="6" w:space="0" w:color="2A2A2A"/>
              <w:bottom w:val="single" w:sz="6" w:space="0" w:color="2A2A2A"/>
              <w:right w:val="single" w:sz="6" w:space="0" w:color="2A2A2A"/>
            </w:tcBorders>
            <w:vAlign w:val="center"/>
            <w:hideMark/>
          </w:tcPr>
          <w:p w:rsidR="004D5286" w:rsidRDefault="004D5286">
            <w:pPr>
              <w:rPr>
                <w:rFonts w:eastAsia="Times New Roman"/>
                <w:sz w:val="15"/>
                <w:szCs w:val="15"/>
              </w:rPr>
            </w:pPr>
            <w:r>
              <w:rPr>
                <w:rFonts w:eastAsia="Times New Roman"/>
                <w:sz w:val="15"/>
                <w:szCs w:val="15"/>
              </w:rPr>
              <w:t xml:space="preserve">Doposażenie specjalistycznego samochodu oraz zakup sprzętu gastronomicznego do dystrybucji na lokalnym rynku produktów </w:t>
            </w:r>
            <w:proofErr w:type="spellStart"/>
            <w:r>
              <w:rPr>
                <w:rFonts w:eastAsia="Times New Roman"/>
                <w:sz w:val="15"/>
                <w:szCs w:val="15"/>
              </w:rPr>
              <w:t>rybołóstwa</w:t>
            </w:r>
            <w:proofErr w:type="spellEnd"/>
            <w:r>
              <w:rPr>
                <w:rFonts w:eastAsia="Times New Roman"/>
                <w:sz w:val="15"/>
                <w:szCs w:val="15"/>
              </w:rPr>
              <w:t xml:space="preserve"> - "Ryba z miejscowych połowów w menu FOOD TRUCK"</w:t>
            </w:r>
          </w:p>
        </w:tc>
        <w:tc>
          <w:tcPr>
            <w:tcW w:w="0" w:type="auto"/>
            <w:tcBorders>
              <w:top w:val="single" w:sz="6" w:space="0" w:color="2A2A2A"/>
              <w:left w:val="single" w:sz="6" w:space="0" w:color="2A2A2A"/>
              <w:bottom w:val="single" w:sz="6" w:space="0" w:color="2A2A2A"/>
              <w:right w:val="single" w:sz="6" w:space="0" w:color="2A2A2A"/>
            </w:tcBorders>
            <w:vAlign w:val="center"/>
            <w:hideMark/>
          </w:tcPr>
          <w:p w:rsidR="004D5286" w:rsidRDefault="004D5286">
            <w:pPr>
              <w:jc w:val="center"/>
              <w:rPr>
                <w:rFonts w:eastAsia="Times New Roman"/>
                <w:sz w:val="15"/>
                <w:szCs w:val="15"/>
              </w:rPr>
            </w:pPr>
            <w:r>
              <w:rPr>
                <w:rFonts w:eastAsia="Times New Roman"/>
                <w:sz w:val="15"/>
                <w:szCs w:val="15"/>
              </w:rPr>
              <w:t>74 889,00</w:t>
            </w:r>
          </w:p>
        </w:tc>
      </w:tr>
    </w:tbl>
    <w:p w:rsidR="00D04F62" w:rsidRDefault="00D04F62">
      <w:pPr>
        <w:spacing w:after="240"/>
        <w:rPr>
          <w:rFonts w:eastAsia="Times New Roman"/>
        </w:rPr>
      </w:pPr>
    </w:p>
    <w:p w:rsidR="0090661B" w:rsidRDefault="0090661B">
      <w:pPr>
        <w:rPr>
          <w:rFonts w:eastAsia="Times New Roman"/>
        </w:rPr>
      </w:pPr>
      <w:bookmarkStart w:id="0" w:name="_GoBack"/>
      <w:bookmarkEnd w:id="0"/>
    </w:p>
    <w:sectPr w:rsidR="0090661B">
      <w:headerReference w:type="default" r:id="rId7"/>
      <w:pgSz w:w="12240" w:h="15840"/>
      <w:pgMar w:top="720" w:right="720" w:bottom="720" w:left="720" w:header="720" w:footer="72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42C35" w:rsidRDefault="00342C35">
      <w:r>
        <w:separator/>
      </w:r>
    </w:p>
  </w:endnote>
  <w:endnote w:type="continuationSeparator" w:id="0">
    <w:p w:rsidR="00342C35" w:rsidRDefault="00342C3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42C35" w:rsidRDefault="00342C35">
      <w:r>
        <w:separator/>
      </w:r>
    </w:p>
  </w:footnote>
  <w:footnote w:type="continuationSeparator" w:id="0">
    <w:p w:rsidR="00342C35" w:rsidRDefault="00342C35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04F62" w:rsidRDefault="0090661B">
    <w:pPr>
      <w:pStyle w:val="NormalnyWeb"/>
      <w:jc w:val="center"/>
    </w:pPr>
    <w:r>
      <w:rPr>
        <w:noProof/>
      </w:rPr>
      <w:drawing>
        <wp:inline distT="0" distB="0" distL="0" distR="0">
          <wp:extent cx="5716800" cy="572400"/>
          <wp:effectExtent l="0" t="0" r="0" b="0"/>
          <wp:docPr id="2" name="Obraz 2" descr="https://omikronkonkursy.pl/wnioski/users/darlowo/obrazy/logo_wn.jpg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https://omikronkonkursy.pl/wnioski/users/darlowo/obrazy/logo_wn.jpg"/>
                  <pic:cNvPicPr>
                    <a:picLocks noChangeAspect="1" noChangeArrowheads="1"/>
                  </pic:cNvPicPr>
                </pic:nvPicPr>
                <pic:blipFill>
                  <a:blip r:link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16800" cy="5724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doNotSnapToGridInCell/>
    <w:doNotWrapTextWithPunct/>
    <w:doNotUseEastAsianBreakRules/>
    <w:growAutofit/>
    <w:compatSetting w:name="compatibilityMode" w:uri="http://schemas.microsoft.com/office/word" w:val="14"/>
  </w:compat>
  <w:rsids>
    <w:rsidRoot w:val="002820DB"/>
    <w:rsid w:val="002820DB"/>
    <w:rsid w:val="00342C35"/>
    <w:rsid w:val="003A3C70"/>
    <w:rsid w:val="004D5286"/>
    <w:rsid w:val="006B5759"/>
    <w:rsid w:val="0090661B"/>
    <w:rsid w:val="00D049B2"/>
    <w:rsid w:val="00D04F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Pr>
      <w:rFonts w:eastAsiaTheme="minorEastAsia"/>
      <w:sz w:val="24"/>
      <w:szCs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pPr>
      <w:tabs>
        <w:tab w:val="center" w:pos="4320"/>
        <w:tab w:val="right" w:pos="8640"/>
      </w:tabs>
    </w:pPr>
  </w:style>
  <w:style w:type="character" w:customStyle="1" w:styleId="NagwekZnak">
    <w:name w:val="Nagłówek Znak"/>
    <w:basedOn w:val="Domylnaczcionkaakapitu"/>
    <w:link w:val="Nagwek"/>
    <w:uiPriority w:val="99"/>
    <w:rPr>
      <w:rFonts w:eastAsiaTheme="minorEastAsia"/>
      <w:sz w:val="24"/>
      <w:szCs w:val="24"/>
    </w:rPr>
  </w:style>
  <w:style w:type="paragraph" w:styleId="NormalnyWeb">
    <w:name w:val="Normal (Web)"/>
    <w:basedOn w:val="Normalny"/>
    <w:uiPriority w:val="99"/>
    <w:unhideWhenUsed/>
    <w:pPr>
      <w:spacing w:before="100" w:beforeAutospacing="1" w:after="100" w:afterAutospacing="1"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2820DB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2820DB"/>
    <w:rPr>
      <w:rFonts w:ascii="Tahoma" w:eastAsiaTheme="minorEastAsia" w:hAnsi="Tahoma" w:cs="Tahoma"/>
      <w:sz w:val="16"/>
      <w:szCs w:val="16"/>
    </w:rPr>
  </w:style>
  <w:style w:type="paragraph" w:styleId="Stopka">
    <w:name w:val="footer"/>
    <w:basedOn w:val="Normalny"/>
    <w:link w:val="StopkaZnak"/>
    <w:uiPriority w:val="99"/>
    <w:unhideWhenUsed/>
    <w:rsid w:val="00D049B2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D049B2"/>
    <w:rPr>
      <w:rFonts w:eastAsiaTheme="minorEastAsia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Pr>
      <w:rFonts w:eastAsiaTheme="minorEastAsia"/>
      <w:sz w:val="24"/>
      <w:szCs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pPr>
      <w:tabs>
        <w:tab w:val="center" w:pos="4320"/>
        <w:tab w:val="right" w:pos="8640"/>
      </w:tabs>
    </w:pPr>
  </w:style>
  <w:style w:type="character" w:customStyle="1" w:styleId="NagwekZnak">
    <w:name w:val="Nagłówek Znak"/>
    <w:basedOn w:val="Domylnaczcionkaakapitu"/>
    <w:link w:val="Nagwek"/>
    <w:uiPriority w:val="99"/>
    <w:rPr>
      <w:rFonts w:eastAsiaTheme="minorEastAsia"/>
      <w:sz w:val="24"/>
      <w:szCs w:val="24"/>
    </w:rPr>
  </w:style>
  <w:style w:type="paragraph" w:styleId="NormalnyWeb">
    <w:name w:val="Normal (Web)"/>
    <w:basedOn w:val="Normalny"/>
    <w:uiPriority w:val="99"/>
    <w:unhideWhenUsed/>
    <w:pPr>
      <w:spacing w:before="100" w:beforeAutospacing="1" w:after="100" w:afterAutospacing="1"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2820DB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2820DB"/>
    <w:rPr>
      <w:rFonts w:ascii="Tahoma" w:eastAsiaTheme="minorEastAsia" w:hAnsi="Tahoma" w:cs="Tahoma"/>
      <w:sz w:val="16"/>
      <w:szCs w:val="16"/>
    </w:rPr>
  </w:style>
  <w:style w:type="paragraph" w:styleId="Stopka">
    <w:name w:val="footer"/>
    <w:basedOn w:val="Normalny"/>
    <w:link w:val="StopkaZnak"/>
    <w:uiPriority w:val="99"/>
    <w:unhideWhenUsed/>
    <w:rsid w:val="00D049B2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D049B2"/>
    <w:rPr>
      <w:rFonts w:eastAsiaTheme="minorEastAsia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https://omikronkonkursy.pl/wnioski/users/darlowo/obrazy/logo_wn.jpg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24</TotalTime>
  <Pages>1</Pages>
  <Words>122</Words>
  <Characters>735</Characters>
  <Application>Microsoft Office Word</Application>
  <DocSecurity>0</DocSecurity>
  <Lines>6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Zdogność z LSR</vt:lpstr>
    </vt:vector>
  </TitlesOfParts>
  <Company/>
  <LinksUpToDate>false</LinksUpToDate>
  <CharactersWithSpaces>856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Zdogność z LSR</dc:title>
  <dc:creator>Rafał Radzikowski</dc:creator>
  <cp:lastModifiedBy>Rafał Radzikowski</cp:lastModifiedBy>
  <cp:revision>4</cp:revision>
  <dcterms:created xsi:type="dcterms:W3CDTF">2018-10-30T15:32:00Z</dcterms:created>
  <dcterms:modified xsi:type="dcterms:W3CDTF">2018-10-30T16:01:00Z</dcterms:modified>
</cp:coreProperties>
</file>